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6BC3">
      <w:pPr>
        <w:spacing w:before="78" w:line="220" w:lineRule="auto"/>
        <w:ind w:left="131"/>
        <w:jc w:val="center"/>
        <w:rPr>
          <w:rFonts w:ascii="宋体" w:hAnsi="宋体" w:eastAsia="宋体" w:cs="宋体"/>
          <w:b/>
          <w:bCs/>
          <w:color w:val="auto"/>
          <w:spacing w:val="-5"/>
          <w:sz w:val="44"/>
          <w:szCs w:val="4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4"/>
          <w:sz w:val="44"/>
          <w:szCs w:val="44"/>
          <w:highlight w:val="none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44"/>
          <w:szCs w:val="44"/>
          <w:highlight w:val="none"/>
          <w:lang w:val="en-US" w:eastAsia="zh-CN"/>
        </w:rPr>
        <w:t>需</w:t>
      </w:r>
      <w:r>
        <w:rPr>
          <w:rFonts w:ascii="宋体" w:hAnsi="宋体" w:eastAsia="宋体" w:cs="宋体"/>
          <w:b/>
          <w:bCs/>
          <w:color w:val="auto"/>
          <w:spacing w:val="4"/>
          <w:sz w:val="44"/>
          <w:szCs w:val="44"/>
          <w:highlight w:val="none"/>
        </w:rPr>
        <w:t>求</w:t>
      </w:r>
    </w:p>
    <w:p w14:paraId="0BD8B549">
      <w:pPr>
        <w:spacing w:before="78" w:line="220" w:lineRule="auto"/>
        <w:ind w:left="131"/>
        <w:rPr>
          <w:rFonts w:ascii="宋体" w:hAnsi="宋体" w:eastAsia="宋体" w:cs="宋体"/>
          <w:b/>
          <w:bCs/>
          <w:color w:val="auto"/>
          <w:spacing w:val="-5"/>
          <w:sz w:val="22"/>
          <w:szCs w:val="22"/>
          <w:highlight w:val="none"/>
        </w:rPr>
      </w:pPr>
    </w:p>
    <w:p w14:paraId="10ED3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7864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一、材质与安全标准</w:t>
      </w:r>
    </w:p>
    <w:p w14:paraId="43910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提供第三方检测报告：针对此次报名产品的检测报告（需具备国家认可CNAS标识或中国计量认证CMA标识，检测报告委托单位须为本次投标单位或货物生产厂家),（如提供货物生产厂家检测报告需提供货物的供货来源证明)检测指标须达到标准)</w:t>
      </w:r>
    </w:p>
    <w:p w14:paraId="6CBE82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二、标识与品牌统一性</w:t>
      </w:r>
    </w:p>
    <w:p w14:paraId="5C1613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1、所有服装需在指定位置（如左臂或右臂）绣制或印制医院LOGO尺寸、颜色需符合院方规范，服装内部需有水洗标，注明科室、姓名、洗涤方式、生产厂商等信息（要求此部分内容永久不褪色）。</w:t>
      </w:r>
    </w:p>
    <w:p w14:paraId="7CB1C0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2、人性化设计：如护士服增加收腰功能，剪裁合身不影响活动。</w:t>
      </w:r>
    </w:p>
    <w:p w14:paraId="52118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3、统一标识：服装需带有医院LOGO或标识，确保全院工作人员着装标准一致。</w:t>
      </w:r>
    </w:p>
    <w:p w14:paraId="793B31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、款式与工艺（分体套装：上衣+裤子）</w:t>
      </w:r>
    </w:p>
    <w:p w14:paraId="57F8C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上衣（夏/冬）</w:t>
      </w:r>
    </w:p>
    <w:p w14:paraId="03E6C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①</w:t>
      </w:r>
      <w:r>
        <w:rPr>
          <w:rFonts w:hint="eastAsia" w:ascii="宋体" w:hAnsi="宋体" w:eastAsia="宋体" w:cs="宋体"/>
          <w:sz w:val="32"/>
          <w:szCs w:val="32"/>
        </w:rPr>
        <w:t>领型：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小翻</w:t>
      </w:r>
      <w:r>
        <w:rPr>
          <w:rFonts w:hint="eastAsia" w:ascii="宋体" w:hAnsi="宋体" w:eastAsia="宋体" w:cs="宋体"/>
          <w:sz w:val="32"/>
          <w:szCs w:val="32"/>
        </w:rPr>
        <w:t>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/V字领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暗</w:t>
      </w:r>
      <w:r>
        <w:rPr>
          <w:rFonts w:hint="eastAsia" w:ascii="宋体" w:hAnsi="宋体" w:eastAsia="宋体" w:cs="宋体"/>
          <w:sz w:val="32"/>
          <w:szCs w:val="32"/>
        </w:rPr>
        <w:t>扣；领部贴边（姓名/科室）</w:t>
      </w:r>
    </w:p>
    <w:p w14:paraId="039D1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②</w:t>
      </w:r>
      <w:r>
        <w:rPr>
          <w:rFonts w:hint="eastAsia" w:ascii="宋体" w:hAnsi="宋体" w:eastAsia="宋体" w:cs="宋体"/>
          <w:sz w:val="32"/>
          <w:szCs w:val="32"/>
        </w:rPr>
        <w:t>袖型：夏短袖、冬长袖；袖口螺纹平口</w:t>
      </w:r>
    </w:p>
    <w:p w14:paraId="78D50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③</w:t>
      </w:r>
      <w:r>
        <w:rPr>
          <w:rFonts w:hint="eastAsia" w:ascii="宋体" w:hAnsi="宋体" w:eastAsia="宋体" w:cs="宋体"/>
          <w:sz w:val="32"/>
          <w:szCs w:val="32"/>
        </w:rPr>
        <w:t>口袋：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个胸袋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左侧）</w:t>
      </w:r>
      <w:r>
        <w:rPr>
          <w:rFonts w:hint="eastAsia" w:ascii="宋体" w:hAnsi="宋体" w:eastAsia="宋体" w:cs="宋体"/>
          <w:sz w:val="32"/>
          <w:szCs w:val="32"/>
        </w:rPr>
        <w:t>+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侧袋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 w14:paraId="4F2EA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④</w:t>
      </w:r>
      <w:r>
        <w:rPr>
          <w:rFonts w:hint="eastAsia" w:ascii="宋体" w:hAnsi="宋体" w:eastAsia="宋体" w:cs="宋体"/>
          <w:sz w:val="32"/>
          <w:szCs w:val="32"/>
        </w:rPr>
        <w:t>标识：左袖刺绣院徽/LOGO；</w:t>
      </w:r>
    </w:p>
    <w:p w14:paraId="5CF05C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⑤</w:t>
      </w:r>
      <w:r>
        <w:rPr>
          <w:rFonts w:hint="eastAsia" w:ascii="宋体" w:hAnsi="宋体" w:eastAsia="宋体" w:cs="宋体"/>
          <w:sz w:val="32"/>
          <w:szCs w:val="32"/>
        </w:rPr>
        <w:t>工艺：双道明线、锁眼牢固、无跳线、无外露线头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接缝加固</w:t>
      </w:r>
    </w:p>
    <w:p w14:paraId="7B19C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>裤子</w:t>
      </w:r>
    </w:p>
    <w:p w14:paraId="11500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①</w:t>
      </w:r>
      <w:r>
        <w:rPr>
          <w:rFonts w:hint="eastAsia" w:ascii="宋体" w:hAnsi="宋体" w:eastAsia="宋体" w:cs="宋体"/>
          <w:sz w:val="32"/>
          <w:szCs w:val="32"/>
        </w:rPr>
        <w:t>腰头：松紧腰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活动舒适</w:t>
      </w:r>
    </w:p>
    <w:p w14:paraId="667F80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②</w:t>
      </w:r>
      <w:r>
        <w:rPr>
          <w:rFonts w:hint="eastAsia" w:ascii="宋体" w:hAnsi="宋体" w:eastAsia="宋体" w:cs="宋体"/>
          <w:sz w:val="32"/>
          <w:szCs w:val="32"/>
        </w:rPr>
        <w:t>口袋：2个侧袋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裤脚平口</w:t>
      </w:r>
    </w:p>
    <w:p w14:paraId="6B6EC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③</w:t>
      </w:r>
      <w:r>
        <w:rPr>
          <w:rFonts w:hint="eastAsia" w:ascii="宋体" w:hAnsi="宋体" w:eastAsia="宋体" w:cs="宋体"/>
          <w:sz w:val="32"/>
          <w:szCs w:val="32"/>
        </w:rPr>
        <w:t>版型：直筒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不紧绷、易活动</w:t>
      </w:r>
    </w:p>
    <w:p w14:paraId="7B9ECE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3、缝制牢固，无脱线、跳针现象，关键部位（如口袋、袖口）需加强缝制。</w:t>
      </w:r>
    </w:p>
    <w:p w14:paraId="2CD302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四、尺寸与适配性</w:t>
      </w:r>
    </w:p>
    <w:p w14:paraId="36AF3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颜色：白色/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绿</w:t>
      </w:r>
      <w:r>
        <w:rPr>
          <w:rFonts w:hint="eastAsia" w:ascii="宋体" w:hAnsi="宋体" w:eastAsia="宋体" w:cs="宋体"/>
          <w:sz w:val="32"/>
          <w:szCs w:val="32"/>
        </w:rPr>
        <w:t>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/藏蓝色</w:t>
      </w:r>
      <w:r>
        <w:rPr>
          <w:rFonts w:hint="eastAsia" w:ascii="宋体" w:hAnsi="宋体" w:eastAsia="宋体" w:cs="宋体"/>
          <w:sz w:val="32"/>
          <w:szCs w:val="32"/>
        </w:rPr>
        <w:t>（科室区分）；色号统一、无色差</w:t>
      </w:r>
    </w:p>
    <w:p w14:paraId="537303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五、售后服务</w:t>
      </w:r>
    </w:p>
    <w:p w14:paraId="07246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提供至少1年质保期，出现质量问题（如开线、褪色）可退换或修补。</w:t>
      </w:r>
    </w:p>
    <w:p w14:paraId="6D4F6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六、其它</w:t>
      </w:r>
    </w:p>
    <w:p w14:paraId="35E7A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1、支持零散订单补货服务（如新员工入职需增订）。 </w:t>
      </w:r>
    </w:p>
    <w:p w14:paraId="6E185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2、在交货前，供货方需对所有工作服进行全面检查，确保无质量缺陷。</w:t>
      </w:r>
    </w:p>
    <w:p w14:paraId="0F4A2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3、供货方需承诺在质保期内，对任何因非人为因素导致的质量问题提供免费维修或更换服务，确保医院的正常运营不受影响</w:t>
      </w:r>
    </w:p>
    <w:p w14:paraId="5DDBE6D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护士服参数</w:t>
      </w:r>
    </w:p>
    <w:p w14:paraId="561D3CC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6060"/>
        <w:gridCol w:w="1681"/>
      </w:tblGrid>
      <w:tr w14:paraId="779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535D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E148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参数详情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B6B0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eastAsia="等线"/>
                <w:b/>
                <w:bCs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lang w:val="en-US" w:eastAsia="zh-CN"/>
              </w:rPr>
              <w:t>备注</w:t>
            </w:r>
            <w:bookmarkEnd w:id="0"/>
          </w:p>
        </w:tc>
      </w:tr>
      <w:tr w14:paraId="13E8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6E0A5">
            <w:pPr>
              <w:pStyle w:val="13"/>
              <w:jc w:val="center"/>
            </w:pPr>
            <w:r>
              <w:t>1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22FC0">
            <w:pPr>
              <w:pStyle w:val="13"/>
              <w:jc w:val="left"/>
            </w:pPr>
            <w:r>
              <w:t>产品名称：分体式护士服（夏/冬款）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0826C">
            <w:pPr>
              <w:pStyle w:val="13"/>
            </w:pPr>
          </w:p>
        </w:tc>
      </w:tr>
      <w:tr w14:paraId="49D5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3EDD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t>2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D0D4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t>面料成分：夏装聚酯纤维9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  <w:r>
              <w:rPr>
                <w:rFonts w:hint="eastAsia"/>
              </w:rPr>
              <w:t>±5%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t>防静电</w:t>
            </w:r>
            <w:r>
              <w:rPr>
                <w:rFonts w:hint="eastAsia"/>
                <w:lang w:val="en-US" w:eastAsia="zh-CN"/>
              </w:rPr>
              <w:t>性能</w:t>
            </w:r>
            <w:r>
              <w:t>）；冬装聚酯纤维</w:t>
            </w:r>
            <w:r>
              <w:rPr>
                <w:rFonts w:hint="eastAsia"/>
                <w:lang w:val="en-US" w:eastAsia="zh-CN"/>
              </w:rPr>
              <w:t>85</w:t>
            </w:r>
            <w:r>
              <w:t>%</w:t>
            </w:r>
            <w:r>
              <w:rPr>
                <w:rFonts w:hint="eastAsia"/>
              </w:rPr>
              <w:t>±5%</w:t>
            </w:r>
            <w:r>
              <w:t>+棉10%</w:t>
            </w:r>
            <w:r>
              <w:rPr>
                <w:rFonts w:hint="eastAsia"/>
              </w:rPr>
              <w:t>±5%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D3C94">
            <w:pPr>
              <w:pStyle w:val="13"/>
            </w:pPr>
          </w:p>
        </w:tc>
      </w:tr>
      <w:tr w14:paraId="1DAD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1D89D">
            <w:pPr>
              <w:pStyle w:val="13"/>
              <w:jc w:val="center"/>
            </w:pPr>
            <w:r>
              <w:t>3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3FC7B">
            <w:pPr>
              <w:pStyle w:val="13"/>
              <w:jc w:val="left"/>
            </w:pPr>
            <w:r>
              <w:t>面料克重：夏装165-175g/㎡（±5%）；冬装240-250g/㎡（±5%）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D1C4B">
            <w:pPr>
              <w:pStyle w:val="13"/>
            </w:pPr>
          </w:p>
        </w:tc>
      </w:tr>
      <w:tr w14:paraId="2723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50D26">
            <w:pPr>
              <w:pStyle w:val="13"/>
              <w:jc w:val="center"/>
            </w:pPr>
            <w:r>
              <w:t>4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D1ACD">
            <w:pPr>
              <w:pStyle w:val="13"/>
              <w:jc w:val="left"/>
            </w:pPr>
            <w:r>
              <w:t>强力指标：顶破强力≥</w:t>
            </w:r>
            <w:r>
              <w:rPr>
                <w:rFonts w:hint="eastAsia"/>
                <w:lang w:val="en-US" w:eastAsia="zh-CN"/>
              </w:rPr>
              <w:t>200</w:t>
            </w:r>
            <w:r>
              <w:t>N；断裂强力经向≥</w:t>
            </w:r>
            <w:r>
              <w:rPr>
                <w:rFonts w:hint="eastAsia"/>
                <w:lang w:val="en-US" w:eastAsia="zh-CN"/>
              </w:rPr>
              <w:t>200</w:t>
            </w:r>
            <w:r>
              <w:t>N、纬向≥</w:t>
            </w:r>
            <w:r>
              <w:rPr>
                <w:rFonts w:hint="eastAsia"/>
                <w:lang w:val="en-US" w:eastAsia="zh-CN"/>
              </w:rPr>
              <w:t>200</w:t>
            </w:r>
            <w:r>
              <w:t>N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48754">
            <w:pPr>
              <w:pStyle w:val="13"/>
            </w:pPr>
          </w:p>
        </w:tc>
      </w:tr>
      <w:tr w14:paraId="0715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BCC60">
            <w:pPr>
              <w:pStyle w:val="13"/>
              <w:jc w:val="center"/>
            </w:pPr>
            <w:r>
              <w:t>5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B9914">
            <w:pPr>
              <w:pStyle w:val="13"/>
              <w:jc w:val="left"/>
            </w:pPr>
            <w:r>
              <w:t>尺寸稳定性：水洗尺寸变化率≤±1%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D0275">
            <w:pPr>
              <w:pStyle w:val="13"/>
            </w:pPr>
          </w:p>
        </w:tc>
      </w:tr>
      <w:tr w14:paraId="105A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3D2D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6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F58D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t>色牢度：耐皂洗/汗渍/水/干摩擦色牢度≥4级；湿摩擦色牢度≥3-4级；耐氯漂色牢度≥3级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D4D74">
            <w:pPr>
              <w:pStyle w:val="13"/>
            </w:pPr>
          </w:p>
        </w:tc>
      </w:tr>
      <w:tr w14:paraId="7E80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9BDD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7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8EF3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t>核心功能：抗菌抑菌率＞98%，抗静电半衰期≤2s，透气量≥350mm/s，防透光、抗皱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042E4">
            <w:pPr>
              <w:pStyle w:val="13"/>
            </w:pPr>
          </w:p>
        </w:tc>
      </w:tr>
      <w:tr w14:paraId="0F6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9CF33">
            <w:pPr>
              <w:pStyle w:val="13"/>
              <w:jc w:val="center"/>
            </w:pPr>
            <w:r>
              <w:t>8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3A0C4">
            <w:pPr>
              <w:pStyle w:val="13"/>
              <w:jc w:val="left"/>
            </w:pPr>
            <w:r>
              <w:t>安全标准：甲醛含量≤75mg/kg；pH值4.0-8.5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8C823">
            <w:pPr>
              <w:pStyle w:val="13"/>
            </w:pPr>
          </w:p>
        </w:tc>
      </w:tr>
      <w:tr w14:paraId="77E7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88D0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9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D573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  <w:r>
              <w:t>款式要求：分体套装，上衣</w:t>
            </w:r>
            <w:r>
              <w:rPr>
                <w:rFonts w:hint="eastAsia"/>
                <w:lang w:val="en-US" w:eastAsia="zh-CN"/>
              </w:rPr>
              <w:t>小翻</w:t>
            </w:r>
            <w:r>
              <w:t>领</w:t>
            </w:r>
            <w:r>
              <w:rPr>
                <w:rFonts w:hint="eastAsia"/>
                <w:lang w:val="en-US" w:eastAsia="zh-CN"/>
              </w:rPr>
              <w:t>/V字领</w:t>
            </w:r>
            <w:r>
              <w:t>、暗门襟；裤子松紧腰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5DBA1">
            <w:pPr>
              <w:pStyle w:val="13"/>
            </w:pPr>
          </w:p>
        </w:tc>
      </w:tr>
      <w:tr w14:paraId="7993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886C0">
            <w:pPr>
              <w:pStyle w:val="13"/>
              <w:jc w:val="center"/>
            </w:pPr>
            <w:r>
              <w:t>10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C294B">
            <w:pPr>
              <w:pStyle w:val="13"/>
              <w:jc w:val="left"/>
            </w:pPr>
            <w:r>
              <w:t>尺码规格：XS-4XL，支持量体定制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740A5">
            <w:pPr>
              <w:pStyle w:val="13"/>
            </w:pPr>
          </w:p>
        </w:tc>
      </w:tr>
      <w:tr w14:paraId="01C0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FE55D">
            <w:pPr>
              <w:pStyle w:val="13"/>
              <w:jc w:val="center"/>
            </w:pPr>
            <w:r>
              <w:t>11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D7351">
            <w:pPr>
              <w:pStyle w:val="13"/>
              <w:jc w:val="left"/>
            </w:pPr>
            <w:r>
              <w:t>可选颜色：白色、浅蓝、浅粉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080D5">
            <w:pPr>
              <w:pStyle w:val="13"/>
            </w:pPr>
          </w:p>
        </w:tc>
      </w:tr>
      <w:tr w14:paraId="6886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EEBC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t>12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E35D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</w:pPr>
            <w:r>
              <w:t>工艺要求：双明线缝制，锁眼牢固，无跳线、无外露线头，可刺绣LOGO/标识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D03FB">
            <w:pPr>
              <w:pStyle w:val="13"/>
            </w:pPr>
          </w:p>
        </w:tc>
      </w:tr>
      <w:tr w14:paraId="450B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68A42">
            <w:pPr>
              <w:pStyle w:val="13"/>
              <w:jc w:val="center"/>
            </w:pPr>
            <w:r>
              <w:t>13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6979C">
            <w:pPr>
              <w:pStyle w:val="13"/>
              <w:jc w:val="left"/>
            </w:pPr>
            <w:r>
              <w:t>验收要求：提供第三方质检报告，样品确认后批量生产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950E7">
            <w:pPr>
              <w:pStyle w:val="13"/>
            </w:pPr>
          </w:p>
        </w:tc>
      </w:tr>
      <w:tr w14:paraId="70C8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95533">
            <w:pPr>
              <w:pStyle w:val="13"/>
              <w:jc w:val="center"/>
            </w:pPr>
            <w:r>
              <w:t>14</w:t>
            </w:r>
          </w:p>
        </w:tc>
        <w:tc>
          <w:tcPr>
            <w:tcW w:w="35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ED488">
            <w:pPr>
              <w:pStyle w:val="13"/>
              <w:jc w:val="left"/>
            </w:pPr>
            <w:r>
              <w:t>质保服务：质保1年，非人为质量问题包修包换</w:t>
            </w:r>
          </w:p>
        </w:tc>
        <w:tc>
          <w:tcPr>
            <w:tcW w:w="9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EB98D">
            <w:pPr>
              <w:pStyle w:val="13"/>
            </w:pPr>
          </w:p>
        </w:tc>
      </w:tr>
    </w:tbl>
    <w:p w14:paraId="419709AC">
      <w:pPr>
        <w:spacing w:before="78" w:line="220" w:lineRule="auto"/>
        <w:ind w:left="131"/>
        <w:rPr>
          <w:rFonts w:ascii="宋体" w:hAnsi="宋体" w:eastAsia="宋体" w:cs="宋体"/>
          <w:b/>
          <w:bCs/>
          <w:color w:val="auto"/>
          <w:spacing w:val="-5"/>
          <w:sz w:val="22"/>
          <w:szCs w:val="22"/>
          <w:highlight w:val="none"/>
        </w:rPr>
      </w:pPr>
    </w:p>
    <w:p w14:paraId="1ED4FAA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11982">
    <w:pPr>
      <w:spacing w:line="176" w:lineRule="auto"/>
      <w:ind w:left="455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8082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8082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82E23"/>
    <w:rsid w:val="00A0614F"/>
    <w:rsid w:val="01B0709F"/>
    <w:rsid w:val="03880939"/>
    <w:rsid w:val="1D782E23"/>
    <w:rsid w:val="1E984E7F"/>
    <w:rsid w:val="20032679"/>
    <w:rsid w:val="265E723B"/>
    <w:rsid w:val="28C334D0"/>
    <w:rsid w:val="326E4665"/>
    <w:rsid w:val="33B96ACD"/>
    <w:rsid w:val="34873421"/>
    <w:rsid w:val="39FB40C6"/>
    <w:rsid w:val="3B2E49BC"/>
    <w:rsid w:val="402D1917"/>
    <w:rsid w:val="41247313"/>
    <w:rsid w:val="544E3FD5"/>
    <w:rsid w:val="56564CE8"/>
    <w:rsid w:val="617B2C50"/>
    <w:rsid w:val="6417131F"/>
    <w:rsid w:val="67C1666E"/>
    <w:rsid w:val="712F0AD2"/>
    <w:rsid w:val="73591E51"/>
    <w:rsid w:val="74754F5C"/>
    <w:rsid w:val="77BE6585"/>
    <w:rsid w:val="78C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ascii="Times New Roman" w:hAnsi="Times New Roman" w:eastAsia="宋体" w:cs="Times New Roman"/>
      <w:b/>
      <w:snapToGrid w:val="0"/>
      <w:color w:val="000000"/>
      <w:kern w:val="0"/>
      <w:sz w:val="32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标题 2 Char"/>
    <w:link w:val="2"/>
    <w:qFormat/>
    <w:uiPriority w:val="0"/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9">
    <w:name w:val="标题 3 Char"/>
    <w:link w:val="3"/>
    <w:qFormat/>
    <w:uiPriority w:val="0"/>
    <w:rPr>
      <w:rFonts w:ascii="Times New Roman" w:hAnsi="Times New Roman" w:eastAsia="宋体" w:cs="Times New Roman"/>
      <w:b/>
      <w:snapToGrid w:val="0"/>
      <w:color w:val="000000"/>
      <w:kern w:val="0"/>
      <w:sz w:val="32"/>
      <w:szCs w:val="21"/>
      <w:lang w:eastAsia="en-US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7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  <w:style w:type="character" w:customStyle="1" w:styleId="12">
    <w:name w:val="font41"/>
    <w:basedOn w:val="7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1131</Characters>
  <Lines>0</Lines>
  <Paragraphs>0</Paragraphs>
  <TotalTime>29</TotalTime>
  <ScaleCrop>false</ScaleCrop>
  <LinksUpToDate>false</LinksUpToDate>
  <CharactersWithSpaces>1132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2026-03-16T04:17:00Z</dcterms:created>
  <dc:creator>伟月.谷</dc:creator>
  <cp:lastModifiedBy>WPS_1750499333</cp:lastModifiedBy>
  <cp:lastPrinted>2026-04-24T01:40:00Z</cp:lastPrinted>
  <dcterms:modified xsi:type="dcterms:W3CDTF">2026-04-24T06:15:57Z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A385483BA17D4F0283FB983871419976_13</vt:lpwstr>
  </property>
  <property fmtid="{D5CDD505-2E9C-101B-9397-08002B2CF9AE}" pid="4" name="KSOTemplateDocerSaveRecord">
    <vt:lpwstr>eyJoZGlkIjoiZTk4ZGFiYjU4MjYyMmZhZThlYzRlYTJiZGFlMGIxYTIiLCJ1c2VySWQiOiIxNzEyOTE1NDI3In0=</vt:lpwstr>
  </property>
</Properties>
</file>